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3B745" w14:textId="2E480816" w:rsidR="00642BA6" w:rsidRPr="00642BA6" w:rsidRDefault="00642BA6" w:rsidP="00642B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642BA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Вниманию владельцев блокираторов радиосигналов</w:t>
      </w:r>
    </w:p>
    <w:p w14:paraId="698FBD49" w14:textId="77777777" w:rsidR="00642BA6" w:rsidRPr="00642BA6" w:rsidRDefault="00642BA6" w:rsidP="00642BA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42B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соответствии с решением Государственной комиссии по радиочастотам (решение ГКРЧ) от 24.12.2024 № 24-77-08.3дсп продлен срок действия решения ГКРЧ от 10.03.2017 № 17-40-10дсп до 31.12.2029, в соответствии с которым организациям, осуществляющим образовательную деятельность, выделены полосы радиочастот 463 - 467,5 МГц, 791 - 820 МГц, 925 - 960 МГц, 1805 - 1880 МГц, 2110 - 2170 МГц, 2400 - 2483,5 МГц, 2570 - 2620 МГц, 2620 - 2690 МГц, 5150 - 5350 МГц  для использования блокираторов радиосигналов (РЭС) исключительно во время проведения экзаменов внутри пунктов проведения экзаменов (ППЭ).</w:t>
      </w:r>
    </w:p>
    <w:p w14:paraId="4A5D8005" w14:textId="77777777" w:rsidR="00642BA6" w:rsidRPr="00642BA6" w:rsidRDefault="00642BA6" w:rsidP="00642BA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42B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Применение РЭС возможно при выполнении следующих условий:</w:t>
      </w:r>
    </w:p>
    <w:p w14:paraId="00052C3E" w14:textId="77777777" w:rsidR="00642BA6" w:rsidRPr="00642BA6" w:rsidRDefault="00642BA6" w:rsidP="00642BA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42B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уровни электромагнитных излучений, создаваемых РЭС за пределами ППЭ, не превышают допустимых уровней излучений, установленных решением ГКРЧ;</w:t>
      </w:r>
    </w:p>
    <w:p w14:paraId="617EF3A1" w14:textId="77777777" w:rsidR="00642BA6" w:rsidRPr="00642BA6" w:rsidRDefault="00642BA6" w:rsidP="00642BA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42B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регистрация РЭС в порядке, предусмотренном постановлением Правительства Российской Федерации от 20.10.2021 № 1800 "О порядке регистрации радиоэлектронных средств и высокочастотных устройств".</w:t>
      </w:r>
    </w:p>
    <w:p w14:paraId="5E554EAA" w14:textId="77777777" w:rsidR="00642BA6" w:rsidRPr="00642BA6" w:rsidRDefault="00642BA6" w:rsidP="00642BA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42B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Использование незарегистрированных РЭС запрещено.</w:t>
      </w:r>
    </w:p>
    <w:p w14:paraId="09B7BC08" w14:textId="77777777" w:rsidR="00642BA6" w:rsidRPr="00642BA6" w:rsidRDefault="00642BA6" w:rsidP="00642BA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42B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РЭС считается зарегистрированным при условии наличия записи о нем в реестре зарегистрированных радиоэлектронных средств и высокочастотных устройств (Реестр), срок действия которой не истек. Напоминаем, что срок действия записи в Реестре устанавливается в соответствии со сроком действия решения ГКРЧ, действительного до 31.12.2029. Обращаем внимание, что при изменении сведений, указанных в заявлении о регистрации РЭС (адрес места установки РЭС, полного наименования юридического лица, и пр.), владельцу РЭС необходимо направить новое заявление о регистрации РЭС с актуальными данными.</w:t>
      </w:r>
    </w:p>
    <w:p w14:paraId="68B54470" w14:textId="2CE04723" w:rsidR="00642BA6" w:rsidRPr="00642BA6" w:rsidRDefault="00642BA6" w:rsidP="00642BA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42B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 целью уменьшения количества ошибок при заполнении заявлений, сокращения сроков регистрации и оформления выписки из Реестра, а также возможности получения оперативной информации о текущем состоянии заявления, рекомендуе</w:t>
      </w:r>
      <w:r w:rsidR="00B97E4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</w:t>
      </w:r>
      <w:r w:rsidRPr="00642B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направлять заявление о регистрации радиоэлектронных средств в электронной форме с использованием сервисов информационно–телекоммуникационной сети "Интернет":</w:t>
      </w:r>
    </w:p>
    <w:p w14:paraId="6E329EA2" w14:textId="4D530231" w:rsidR="00D816BD" w:rsidRDefault="00D816BD" w:rsidP="00D816BD">
      <w:pPr>
        <w:tabs>
          <w:tab w:val="left" w:pos="3195"/>
        </w:tabs>
      </w:pPr>
      <w:r>
        <w:tab/>
      </w:r>
      <w:r w:rsidR="005135BB">
        <w:rPr>
          <w:noProof/>
          <w:lang w:eastAsia="ru-RU"/>
        </w:rPr>
        <w:drawing>
          <wp:inline distT="0" distB="0" distL="0" distR="0" wp14:anchorId="0487F7C8" wp14:editId="0CC28195">
            <wp:extent cx="5940425" cy="3156585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FAC84C" w14:textId="77777777" w:rsidR="00136F86" w:rsidRDefault="00136F86" w:rsidP="00D816BD">
      <w:pPr>
        <w:tabs>
          <w:tab w:val="left" w:pos="3195"/>
        </w:tabs>
      </w:pPr>
    </w:p>
    <w:p w14:paraId="0E5A5D93" w14:textId="77777777" w:rsidR="00136F86" w:rsidRDefault="00136F86" w:rsidP="00136F86">
      <w:pPr>
        <w:tabs>
          <w:tab w:val="left" w:pos="3195"/>
        </w:tabs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Управление Федеральной службы по надзору в сфере связи, информационных технологий и массовых коммуникаций по Южному федеральному округу (Управление Роскомнадзора по ЮФО)</w:t>
      </w:r>
    </w:p>
    <w:p w14:paraId="3BC47E1C" w14:textId="77777777" w:rsidR="00136F86" w:rsidRDefault="00136F86" w:rsidP="00136F86">
      <w:pPr>
        <w:tabs>
          <w:tab w:val="left" w:pos="3195"/>
        </w:tabs>
      </w:pPr>
      <w:hyperlink r:id="rId8" w:history="1">
        <w:r w:rsidRPr="00193B27">
          <w:rPr>
            <w:rStyle w:val="a4"/>
          </w:rPr>
          <w:t>https://23.rkn.gov.ru/directions/permissive/p33410/</w:t>
        </w:r>
      </w:hyperlink>
      <w:r>
        <w:t xml:space="preserve"> </w:t>
      </w:r>
    </w:p>
    <w:p w14:paraId="7C26CA5D" w14:textId="77777777" w:rsidR="00136F86" w:rsidRDefault="00136F86" w:rsidP="00136F86">
      <w:pPr>
        <w:tabs>
          <w:tab w:val="left" w:pos="3195"/>
        </w:tabs>
      </w:pPr>
    </w:p>
    <w:p w14:paraId="772E5BF3" w14:textId="77777777" w:rsidR="00136F86" w:rsidRDefault="00136F86" w:rsidP="00136F86">
      <w:pPr>
        <w:tabs>
          <w:tab w:val="left" w:pos="3195"/>
        </w:tabs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 соответствии с Федеральным законом от 27.07.2010 №210-ФЗ «Об организации предоставления государственных и муниципальных услуг» Роскомнадзор осуществляет оказание государственных услуг в форме электронных документов на Едином портале государственных и муниципальных услуг (функций) в сети Интернет.</w:t>
      </w:r>
    </w:p>
    <w:p w14:paraId="488A7762" w14:textId="77777777" w:rsidR="00136F86" w:rsidRDefault="00136F86" w:rsidP="00136F86">
      <w:pPr>
        <w:pBdr>
          <w:bottom w:val="single" w:sz="12" w:space="1" w:color="auto"/>
        </w:pBdr>
        <w:tabs>
          <w:tab w:val="left" w:pos="3195"/>
        </w:tabs>
      </w:pPr>
      <w:hyperlink r:id="rId9" w:history="1">
        <w:r w:rsidRPr="00193B27">
          <w:rPr>
            <w:rStyle w:val="a4"/>
          </w:rPr>
          <w:t>https://www.gosuslugi.ru/departments</w:t>
        </w:r>
      </w:hyperlink>
      <w:r>
        <w:t xml:space="preserve"> </w:t>
      </w:r>
    </w:p>
    <w:p w14:paraId="394D0284" w14:textId="77777777" w:rsidR="00B622E4" w:rsidRDefault="00B622E4" w:rsidP="00136F86">
      <w:pPr>
        <w:pBdr>
          <w:bottom w:val="single" w:sz="12" w:space="1" w:color="auto"/>
        </w:pBdr>
        <w:tabs>
          <w:tab w:val="left" w:pos="3195"/>
        </w:tabs>
      </w:pPr>
    </w:p>
    <w:p w14:paraId="27D7281B" w14:textId="77777777" w:rsidR="00D816BD" w:rsidRDefault="00D816BD" w:rsidP="00D816BD">
      <w:pPr>
        <w:pStyle w:val="heading1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Style w:val="a5"/>
          <w:rFonts w:ascii="Arial" w:hAnsi="Arial" w:cs="Arial"/>
          <w:color w:val="000000"/>
          <w:sz w:val="20"/>
          <w:szCs w:val="20"/>
        </w:rPr>
        <w:t>Часто задаваемые вопросы по регистрации радиоэлектронных средств и высокочастотных устройств.</w:t>
      </w:r>
    </w:p>
    <w:p w14:paraId="042A48F0" w14:textId="77777777" w:rsidR="00D816BD" w:rsidRDefault="00D816BD" w:rsidP="00D816BD">
      <w:pPr>
        <w:pStyle w:val="textbody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/>
        <w:t>Вопрос № 1: </w:t>
      </w:r>
      <w:r>
        <w:rPr>
          <w:rStyle w:val="a5"/>
          <w:rFonts w:ascii="Arial" w:hAnsi="Arial" w:cs="Arial"/>
          <w:color w:val="000000"/>
          <w:sz w:val="20"/>
          <w:szCs w:val="20"/>
        </w:rPr>
        <w:t>Какие радиоэлектронные средства (РЭС) и высокочастотные устройства (ВЧУ) необходимо регистрировать?</w:t>
      </w:r>
    </w:p>
    <w:p w14:paraId="653CCA58" w14:textId="77777777" w:rsidR="00D816BD" w:rsidRDefault="00D816BD" w:rsidP="00D816BD">
      <w:pPr>
        <w:pStyle w:val="textbody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           Регистрации подлежат радиоэлектронные средства и высокочастотные устройства, предусмотренные </w:t>
      </w:r>
      <w:hyperlink r:id="rId10" w:history="1">
        <w:r>
          <w:rPr>
            <w:rStyle w:val="a4"/>
            <w:rFonts w:ascii="Arial" w:hAnsi="Arial" w:cs="Arial"/>
            <w:color w:val="29A5DC"/>
            <w:sz w:val="20"/>
            <w:szCs w:val="20"/>
          </w:rPr>
          <w:t>перечнем</w:t>
        </w:r>
      </w:hyperlink>
      <w:r>
        <w:rPr>
          <w:rFonts w:ascii="Arial" w:hAnsi="Arial" w:cs="Arial"/>
          <w:color w:val="000000"/>
          <w:sz w:val="20"/>
          <w:szCs w:val="20"/>
        </w:rPr>
        <w:t>, утвержденным постановлением Правительства Российской Федерации </w:t>
      </w:r>
      <w:hyperlink r:id="rId11" w:history="1">
        <w:r>
          <w:rPr>
            <w:rStyle w:val="a4"/>
            <w:rFonts w:ascii="Arial" w:hAnsi="Arial" w:cs="Arial"/>
            <w:color w:val="29A5DC"/>
            <w:sz w:val="20"/>
            <w:szCs w:val="20"/>
          </w:rPr>
          <w:t>от 20 октября 2021 № 1800</w:t>
        </w:r>
      </w:hyperlink>
      <w:r>
        <w:rPr>
          <w:rFonts w:ascii="Arial" w:hAnsi="Arial" w:cs="Arial"/>
          <w:color w:val="000000"/>
          <w:sz w:val="20"/>
          <w:szCs w:val="20"/>
        </w:rPr>
        <w:t> "О порядке регистрации радиоэлектронных средств и высокочастотных устройств".</w:t>
      </w:r>
    </w:p>
    <w:p w14:paraId="682B83C8" w14:textId="77777777" w:rsidR="00D816BD" w:rsidRDefault="00D816BD" w:rsidP="00D816BD">
      <w:pPr>
        <w:pStyle w:val="textbody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/>
        <w:t>Вопрос № 2:</w:t>
      </w:r>
      <w:r>
        <w:rPr>
          <w:rStyle w:val="a5"/>
          <w:rFonts w:ascii="Arial" w:hAnsi="Arial" w:cs="Arial"/>
          <w:color w:val="000000"/>
          <w:sz w:val="20"/>
          <w:szCs w:val="20"/>
        </w:rPr>
        <w:t xml:space="preserve"> Где можно зарегистрировать РЭС </w:t>
      </w:r>
      <w:proofErr w:type="gramStart"/>
      <w:r>
        <w:rPr>
          <w:rStyle w:val="a5"/>
          <w:rFonts w:ascii="Arial" w:hAnsi="Arial" w:cs="Arial"/>
          <w:color w:val="000000"/>
          <w:sz w:val="20"/>
          <w:szCs w:val="20"/>
        </w:rPr>
        <w:t>и  ВЧУ</w:t>
      </w:r>
      <w:proofErr w:type="gramEnd"/>
      <w:r>
        <w:rPr>
          <w:rStyle w:val="a5"/>
          <w:rFonts w:ascii="Arial" w:hAnsi="Arial" w:cs="Arial"/>
          <w:color w:val="000000"/>
          <w:sz w:val="20"/>
          <w:szCs w:val="20"/>
        </w:rPr>
        <w:t>?</w:t>
      </w:r>
    </w:p>
    <w:p w14:paraId="686B8C7C" w14:textId="77777777" w:rsidR="00D816BD" w:rsidRDefault="00D816BD" w:rsidP="00D816BD">
      <w:pPr>
        <w:pStyle w:val="textbody"/>
        <w:spacing w:before="150" w:beforeAutospacing="0" w:after="15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            Регистрация радиоэлектронных средств и высокочастотных устройств осуществляется Управлением Федеральной службой по надзору в сфере связи, информационных технологий и массовых коммуникаций по Южному федеральному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округу  и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его территориальными отделами в городах Майкоп и Сочи.</w:t>
      </w:r>
    </w:p>
    <w:p w14:paraId="00F9626B" w14:textId="77777777" w:rsidR="00D816BD" w:rsidRDefault="00D816BD" w:rsidP="00D816BD">
      <w:pPr>
        <w:pStyle w:val="textbody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Вопрос № 3: </w:t>
      </w:r>
      <w:r>
        <w:rPr>
          <w:rStyle w:val="a5"/>
          <w:rFonts w:ascii="Arial" w:hAnsi="Arial" w:cs="Arial"/>
          <w:color w:val="000000"/>
          <w:sz w:val="20"/>
          <w:szCs w:val="20"/>
        </w:rPr>
        <w:t>Как зарегистрировать РЭС и ВЧУ?</w:t>
      </w:r>
    </w:p>
    <w:p w14:paraId="7A414F86" w14:textId="77777777" w:rsidR="00D816BD" w:rsidRDefault="00D816BD" w:rsidP="00D816BD">
      <w:pPr>
        <w:pStyle w:val="textbody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            Регистрация радиоэлектронных средств и высокочастотных устройств осуществляется по заявлению владельца радиоэлектронных средств и (или) высокочастотных устройств или пользователя радиоэлектронного средства, подаваемому на бумажном носителе или в форме электронного документа, подписанного простой электронной подписью, с использованием федеральной государственной информационной системы "Единый портал государственных и муниципальных услуг (функций)", официального сайта территориального органа Федеральной службы по надзору в сфере связи, информационных технологий и массовых коммуникаций, на территории деятельности которого планируется использование радиоэлектронных средств и высокочастотных устройств, в информационно-телекоммуникационной сети "Интернет" (при наличии технической возможности) или иным способом в соответствии с законодательством , подтверждающим факт направления заявления путём внесения записи в Реестр зарегистрированных РЭС и ВЧУ</w:t>
      </w:r>
      <w:r>
        <w:rPr>
          <w:rStyle w:val="a5"/>
          <w:rFonts w:ascii="Arial" w:hAnsi="Arial" w:cs="Arial"/>
          <w:color w:val="000000"/>
          <w:sz w:val="20"/>
          <w:szCs w:val="20"/>
        </w:rPr>
        <w:t>.</w:t>
      </w:r>
    </w:p>
    <w:p w14:paraId="3694D1C6" w14:textId="77777777" w:rsidR="00D816BD" w:rsidRDefault="00D816BD" w:rsidP="00D816BD">
      <w:pPr>
        <w:pStyle w:val="textbody"/>
        <w:spacing w:before="150" w:beforeAutospacing="0" w:after="15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           Заявление подается в территориальный орган Роскомнадзора, на территории деятельности которого планируется использование РЭС (ВЧУ).</w:t>
      </w:r>
    </w:p>
    <w:p w14:paraId="06407552" w14:textId="77777777" w:rsidR="00D816BD" w:rsidRDefault="00D816BD" w:rsidP="00D816BD">
      <w:pPr>
        <w:pStyle w:val="textbody"/>
        <w:spacing w:before="150" w:beforeAutospacing="0" w:after="15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            В случае, если по условиям, установленным при выделении полосы радиочастот либо при присвоении (назначении) радиочастоты (радиочастотного канала), радиоэлектронные средства планируется использовать на территориях нескольких субъектов Российской Федерации, заявитель подает заявление в территориальный орган Федеральной службы по надзору в сфере связи, информационных технологий и массовых коммуникаций по месту регистрации юридического (физического) лица или индивидуального предпринимателя.</w:t>
      </w:r>
    </w:p>
    <w:p w14:paraId="727F2AD4" w14:textId="77777777" w:rsidR="00D816BD" w:rsidRDefault="00D816BD" w:rsidP="00D816BD">
      <w:pPr>
        <w:pStyle w:val="textbody"/>
        <w:spacing w:before="150" w:beforeAutospacing="0" w:after="15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           К заявлению прилагаются:</w:t>
      </w:r>
    </w:p>
    <w:p w14:paraId="139B086B" w14:textId="77777777" w:rsidR="00D816BD" w:rsidRDefault="00D816BD" w:rsidP="00D816BD">
      <w:pPr>
        <w:pStyle w:val="textbody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-        сведения о технических характеристиках и параметрах излучения регистрируемых радиоэлектронных средств и (или) высокочастотных устройств. При заполнении указанных сведений необходимо руководствоваться </w:t>
      </w:r>
      <w:hyperlink r:id="rId12" w:history="1">
        <w:r>
          <w:rPr>
            <w:rStyle w:val="a4"/>
            <w:rFonts w:ascii="Arial" w:hAnsi="Arial" w:cs="Arial"/>
            <w:color w:val="29A5DC"/>
            <w:sz w:val="20"/>
            <w:szCs w:val="20"/>
          </w:rPr>
          <w:t>Приказом Минкомсвязи от 13.01.2015 № 2</w:t>
        </w:r>
      </w:hyperlink>
      <w:r>
        <w:rPr>
          <w:rFonts w:ascii="Arial" w:hAnsi="Arial" w:cs="Arial"/>
          <w:color w:val="000000"/>
          <w:sz w:val="20"/>
          <w:szCs w:val="20"/>
        </w:rPr>
        <w:t> "Об утверждении перечня технических характеристик и параметров излучения РЭС и ВЧУ, сведения о которых прилагаются к заявлению о регистрации этих средств и устройств, форм свидетельств о регистрации РЭС и ВЧУ и форм свидетельств об образовании позывных сигналов опознавания".</w:t>
      </w:r>
    </w:p>
    <w:p w14:paraId="3D9EBF06" w14:textId="77777777" w:rsidR="00D816BD" w:rsidRDefault="00D816BD" w:rsidP="00D816BD">
      <w:pPr>
        <w:pStyle w:val="textbody"/>
        <w:spacing w:before="150" w:beforeAutospacing="0" w:after="15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            Для физического лица при себе необходимо иметь документ, удостоверяющий личность.</w:t>
      </w:r>
    </w:p>
    <w:p w14:paraId="0E130DF8" w14:textId="77777777" w:rsidR="00D816BD" w:rsidRDefault="00D816BD" w:rsidP="00D816BD">
      <w:pPr>
        <w:pStyle w:val="textbody"/>
        <w:spacing w:before="150" w:beforeAutospacing="0" w:after="15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             Запись в Реестр зарегистрированных РЭС и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ВЧУ  оформляется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в течение 10-ти рабочих дней с момента подачи заявления. Плата за исполнение государственной услуги не взимается.</w:t>
      </w:r>
    </w:p>
    <w:p w14:paraId="7764C560" w14:textId="77777777" w:rsidR="00D816BD" w:rsidRDefault="00D816BD" w:rsidP="00D816BD">
      <w:pPr>
        <w:pStyle w:val="textbody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Вопрос № 4: </w:t>
      </w:r>
      <w:r>
        <w:rPr>
          <w:rStyle w:val="a5"/>
          <w:rFonts w:ascii="Arial" w:hAnsi="Arial" w:cs="Arial"/>
          <w:color w:val="000000"/>
          <w:sz w:val="20"/>
          <w:szCs w:val="20"/>
        </w:rPr>
        <w:t>Как получить выписку из Реестра зарегистрированных РЭС или ВЧУ?</w:t>
      </w:r>
    </w:p>
    <w:p w14:paraId="6FF4F486" w14:textId="77777777" w:rsidR="00D816BD" w:rsidRDefault="00D816BD" w:rsidP="00D816BD">
      <w:pPr>
        <w:pStyle w:val="textbody"/>
        <w:spacing w:before="150" w:beforeAutospacing="0" w:after="15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           Выписка из Реестра зарегистрированных РЭС или ВЧУ в бумажном виде получается лично, с росписью в журнале получения либо по доверенности, оформленной согласно действующему законодательству или направляется заказным письмом с уведомлением о вручении на почтовый адрес, указанный в заявлении.</w:t>
      </w:r>
    </w:p>
    <w:p w14:paraId="2355B43D" w14:textId="77777777" w:rsidR="00D816BD" w:rsidRDefault="00D816BD" w:rsidP="00D816BD">
      <w:pPr>
        <w:pStyle w:val="textbody"/>
        <w:spacing w:before="150" w:beforeAutospacing="0" w:after="15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           Выписка из Реестра зарегистрированных РЭС и ВЧУ или мотивированное уведомление об отказе в регистрации также может быть создано в форме электронного документа, подписанного усиленной квалифицированной электронной подписью, и направлено по выбору заявителя, указанному в заявлении, с использованием федеральной государственной информационной системы "Единый портал государственных и муниципальных услуг (функций)", официального сайта территориального органа Федеральной службы по надзору в сфере связи, информационных технологий и массовых коммуникаций, который осуществил регистрацию радиоэлектронных средств и высокочастотных устройств, в информационно-телекоммуникационной сети "Интернет" (при наличии технической возможности) на адрес электронной почты заявителя или иным способом в соответствии с законодательством , подтверждающим факт направления Выписки из Реестра зарегистрированных РЭС и ВЧУ или уведомления об отказе в такой регистрации.</w:t>
      </w:r>
    </w:p>
    <w:p w14:paraId="3396C2D3" w14:textId="77777777" w:rsidR="00D816BD" w:rsidRPr="00D816BD" w:rsidRDefault="00D816BD" w:rsidP="00D816B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816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Вопрос № 7: </w:t>
      </w:r>
      <w:r w:rsidRPr="00D816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Какая ответственность за использование РЭС (ВЧУ) без регистрации?</w:t>
      </w:r>
    </w:p>
    <w:p w14:paraId="39BCE72E" w14:textId="77777777" w:rsidR="00D816BD" w:rsidRPr="00D816BD" w:rsidRDefault="00D816BD" w:rsidP="00D816B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816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               Ответственность предусмотрена по ч.2 ст. </w:t>
      </w:r>
      <w:proofErr w:type="gramStart"/>
      <w:r w:rsidRPr="00D816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13.4  Кодекса</w:t>
      </w:r>
      <w:proofErr w:type="gramEnd"/>
      <w:r w:rsidRPr="00D816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 об административных правонарушениях</w:t>
      </w:r>
      <w:r w:rsidRPr="00D816BD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</w:t>
      </w:r>
    </w:p>
    <w:p w14:paraId="1EFD90FA" w14:textId="77777777" w:rsidR="00D816BD" w:rsidRPr="00D816BD" w:rsidRDefault="00D816BD" w:rsidP="00D816B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816BD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            2. Использование без регистрации радиоэлектронного средства и (или) высокочастотного устройства, подлежащих регистрации, -</w:t>
      </w:r>
    </w:p>
    <w:p w14:paraId="00AF8251" w14:textId="77777777" w:rsidR="00D816BD" w:rsidRPr="00D816BD" w:rsidRDefault="00D816BD" w:rsidP="00D816B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816BD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влечет наложение административного штрафа</w:t>
      </w:r>
    </w:p>
    <w:p w14:paraId="68271971" w14:textId="77777777" w:rsidR="00D816BD" w:rsidRPr="00D816BD" w:rsidRDefault="00D816BD" w:rsidP="00D816B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816BD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            на граждан в размере от пятисот до одной тысячи рублей с конфискацией радиоэлектронных средств и (или) высокочастотных устройств или без таковой;</w:t>
      </w:r>
    </w:p>
    <w:p w14:paraId="3F07F0D9" w14:textId="77777777" w:rsidR="00D816BD" w:rsidRPr="00D816BD" w:rsidRDefault="00D816BD" w:rsidP="00D816B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816BD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            на должностных лиц - от одной тысячи до двух тысяч пятисот рублей;</w:t>
      </w:r>
    </w:p>
    <w:p w14:paraId="2EAF903F" w14:textId="77777777" w:rsidR="00D816BD" w:rsidRPr="00D816BD" w:rsidRDefault="00D816BD" w:rsidP="00D816B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816BD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            на лиц, осуществляющих предпринимательскую деятельность без образования юридического лица, - от одной тысячи до двух тысяч рублей с конфискацией радиоэлектронных средств и (или) высокочастотных устройств или без таковой;</w:t>
      </w:r>
    </w:p>
    <w:p w14:paraId="203D8B71" w14:textId="77777777" w:rsidR="00D816BD" w:rsidRPr="00D816BD" w:rsidRDefault="00D816BD" w:rsidP="00D816B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816BD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            на юридических лиц - от десяти тысяч до двадцати тысяч рублей с конфискацией радиоэлектронных средств и (или) высокочастотных устройств или без таковой.</w:t>
      </w:r>
    </w:p>
    <w:p w14:paraId="0A25328E" w14:textId="741B3D9F" w:rsidR="009B534F" w:rsidRDefault="009B534F" w:rsidP="00D816BD">
      <w:pPr>
        <w:tabs>
          <w:tab w:val="left" w:pos="3195"/>
        </w:tabs>
      </w:pPr>
    </w:p>
    <w:p w14:paraId="0C81A081" w14:textId="77777777" w:rsidR="00D816BD" w:rsidRDefault="00D816BD" w:rsidP="00D816BD">
      <w:pPr>
        <w:pStyle w:val="textbody"/>
        <w:spacing w:before="150" w:beforeAutospacing="0" w:after="15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Вопрос № 13. Каков порядок регистрации радиоэлектронных средств диапазона 2400-2483,5 МГц (технологии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Wi</w:t>
      </w:r>
      <w:proofErr w:type="spellEnd"/>
      <w:r>
        <w:rPr>
          <w:rFonts w:ascii="Arial" w:hAnsi="Arial" w:cs="Arial"/>
          <w:color w:val="000000"/>
          <w:sz w:val="20"/>
          <w:szCs w:val="20"/>
        </w:rPr>
        <w:t>-Fi, Bluetooth)?</w:t>
      </w:r>
    </w:p>
    <w:p w14:paraId="63F71D66" w14:textId="77777777" w:rsidR="00D816BD" w:rsidRDefault="00D816BD" w:rsidP="00D816BD">
      <w:pPr>
        <w:pStyle w:val="textbody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           В соответствии с п.2 ст.22 </w:t>
      </w:r>
      <w:hyperlink r:id="rId13" w:history="1">
        <w:r>
          <w:rPr>
            <w:rStyle w:val="a4"/>
            <w:rFonts w:ascii="Arial" w:hAnsi="Arial" w:cs="Arial"/>
            <w:color w:val="29A5DC"/>
            <w:sz w:val="20"/>
            <w:szCs w:val="20"/>
          </w:rPr>
          <w:t>Федерального закона от 07.07.2003 №126-ФЗ "О связи"</w:t>
        </w:r>
      </w:hyperlink>
      <w:r>
        <w:rPr>
          <w:rFonts w:ascii="Arial" w:hAnsi="Arial" w:cs="Arial"/>
          <w:color w:val="000000"/>
          <w:sz w:val="20"/>
          <w:szCs w:val="20"/>
        </w:rPr>
        <w:t> оборудование радиодоступа диапазона 2400-2483,5 МГц подлежит регистрации. Исключение составляют:</w:t>
      </w:r>
    </w:p>
    <w:p w14:paraId="1A2FB629" w14:textId="77777777" w:rsidR="00D816BD" w:rsidRDefault="00D816BD" w:rsidP="00D816BD">
      <w:pPr>
        <w:numPr>
          <w:ilvl w:val="0"/>
          <w:numId w:val="2"/>
        </w:numPr>
        <w:spacing w:after="120" w:line="240" w:lineRule="auto"/>
        <w:ind w:left="22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Пользовательское (оконечное) оборудование передающее, включающее в себя приемное устройство, малого радиуса действия стандартов IEEE 802.11, IEEE 802.11.b, IEEE 802.11.g, IEEE 802.11.n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Wi</w:t>
      </w:r>
      <w:proofErr w:type="spellEnd"/>
      <w:r>
        <w:rPr>
          <w:rFonts w:ascii="Arial" w:hAnsi="Arial" w:cs="Arial"/>
          <w:color w:val="000000"/>
          <w:sz w:val="20"/>
          <w:szCs w:val="20"/>
        </w:rPr>
        <w:t>-Fi), работающее в полосе радиочастот 2400 - 2483,5 МГц, с допустимой мощностью излучения передатчика не более 100 мВт, в том числе встроенное либо входящее в состав других устройств.</w:t>
      </w:r>
    </w:p>
    <w:p w14:paraId="336C1026" w14:textId="77777777" w:rsidR="00D816BD" w:rsidRDefault="00D816BD" w:rsidP="00D816BD">
      <w:pPr>
        <w:numPr>
          <w:ilvl w:val="0"/>
          <w:numId w:val="2"/>
        </w:numPr>
        <w:spacing w:after="120" w:line="240" w:lineRule="auto"/>
        <w:ind w:left="22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Пользовательское (оконечное) оборудование передающее, включающее в себя приемное устройство, малого радиуса действия стандартов IEEE 802.11а, IEEE 802.11.n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Wi</w:t>
      </w:r>
      <w:proofErr w:type="spellEnd"/>
      <w:r>
        <w:rPr>
          <w:rFonts w:ascii="Arial" w:hAnsi="Arial" w:cs="Arial"/>
          <w:color w:val="000000"/>
          <w:sz w:val="20"/>
          <w:szCs w:val="20"/>
        </w:rPr>
        <w:t>-Fi), работающее в полосах радиочастот 5150 - 5350 МГц и 5650 - 6425 МГц, с допустимой мощностью излучения передатчика не более 100 мВт, в том числе встроенное либо входящее в состав других устройств.</w:t>
      </w:r>
    </w:p>
    <w:p w14:paraId="53B43FB2" w14:textId="77777777" w:rsidR="00D816BD" w:rsidRDefault="00D816BD" w:rsidP="00D816BD">
      <w:pPr>
        <w:numPr>
          <w:ilvl w:val="0"/>
          <w:numId w:val="2"/>
        </w:numPr>
        <w:spacing w:after="120" w:line="240" w:lineRule="auto"/>
        <w:ind w:left="22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Пользовательское (оконечное) оборудование передающее, включающее в себя приемное устройство, работающее в полосах радиочастот 2300 - 2400 МГц, 2500 - 2690 МГц, 3400 - 3450 МГц и 3500 - 3550 МГц, с допустимой мощностью излучения передатчика не более 1 Вт, в том числе встроенное либо входящее в состав других устройств.</w:t>
      </w:r>
    </w:p>
    <w:p w14:paraId="44FC6ADA" w14:textId="77777777" w:rsidR="00D816BD" w:rsidRDefault="00D816BD" w:rsidP="00D816BD">
      <w:pPr>
        <w:pStyle w:val="textbody"/>
        <w:spacing w:before="150" w:beforeAutospacing="0" w:after="15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Точки беспроводного радиодоступа, используемые для организации беспроводных сетей передачи данных, не являются оконечными устройствами и подлежат регистрации. Исключение составляют:</w:t>
      </w:r>
    </w:p>
    <w:p w14:paraId="229C0936" w14:textId="77777777" w:rsidR="00D816BD" w:rsidRDefault="00D816BD" w:rsidP="00D816BD">
      <w:pPr>
        <w:numPr>
          <w:ilvl w:val="0"/>
          <w:numId w:val="3"/>
        </w:numPr>
        <w:spacing w:after="120" w:line="240" w:lineRule="auto"/>
        <w:ind w:left="22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Устройства малого радиуса действия в сетях беспроводной передачи данных в полосе радиочастот 2400 - 2483,5 МГц с максимальной эквивалентной изотропно излучаемой мощностью передатчика не более 2,5 мВт при использовании псевдослучайной перестройки рабочей частоты.</w:t>
      </w:r>
    </w:p>
    <w:p w14:paraId="571A1231" w14:textId="77777777" w:rsidR="00D816BD" w:rsidRDefault="00D816BD" w:rsidP="00D816BD">
      <w:pPr>
        <w:numPr>
          <w:ilvl w:val="0"/>
          <w:numId w:val="3"/>
        </w:numPr>
        <w:spacing w:after="120" w:line="240" w:lineRule="auto"/>
        <w:ind w:left="22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Устройства малого радиуса действия в сетях беспроводной передачи данных внутри закрытых помещений в полосе радиочастот 2400 - 2483,5 МГц с максимальной эквивалентной изотропно излучаемой мощностью передатчика не более 100 мВт при использовании псевдослучайной перестройки рабочей частоты.</w:t>
      </w:r>
    </w:p>
    <w:p w14:paraId="1E38B6C6" w14:textId="77777777" w:rsidR="00D816BD" w:rsidRDefault="00D816BD" w:rsidP="00D816BD">
      <w:pPr>
        <w:numPr>
          <w:ilvl w:val="0"/>
          <w:numId w:val="3"/>
        </w:numPr>
        <w:spacing w:after="120" w:line="240" w:lineRule="auto"/>
        <w:ind w:left="22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Устройства малого радиуса действия в сетях беспроводной передачи данных вне закрытых помещений для сбора информации телеметрии в составе автоматизированных систем контроля и учета ресурсов или систем охраны в полосе радиочастот 2400 - 2483,5 МГц.</w:t>
      </w:r>
    </w:p>
    <w:p w14:paraId="00C87CA9" w14:textId="77777777" w:rsidR="00D816BD" w:rsidRDefault="00D816BD" w:rsidP="00D816BD">
      <w:pPr>
        <w:numPr>
          <w:ilvl w:val="0"/>
          <w:numId w:val="3"/>
        </w:numPr>
        <w:spacing w:after="120" w:line="240" w:lineRule="auto"/>
        <w:ind w:left="22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Устройства малого радиуса действия, используемые в сетях беспроводной передачи данных в полосе радиочастот 2400 - 2483,5 МГц, с максимальной эквивалентной изотропно излучаемой мощностью передатчика не более 100 мВт при использовании прямого расширения спектра и других отличных от псевдослучайной перестройки рабочей частоты видов модуляции: </w:t>
      </w:r>
    </w:p>
    <w:p w14:paraId="266311C0" w14:textId="77777777" w:rsidR="00D816BD" w:rsidRDefault="00D816BD" w:rsidP="00D816BD">
      <w:pPr>
        <w:numPr>
          <w:ilvl w:val="0"/>
          <w:numId w:val="4"/>
        </w:numPr>
        <w:spacing w:after="0" w:line="240" w:lineRule="auto"/>
        <w:ind w:left="22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при максимальной спектральной плотности эквивалентной изотропно излучаемой мощности 2 мВт/МГц;</w:t>
      </w:r>
    </w:p>
    <w:p w14:paraId="41ACA8A0" w14:textId="77777777" w:rsidR="00D816BD" w:rsidRDefault="00D816BD" w:rsidP="00D816BD">
      <w:pPr>
        <w:numPr>
          <w:ilvl w:val="0"/>
          <w:numId w:val="4"/>
        </w:numPr>
        <w:spacing w:after="0" w:line="240" w:lineRule="auto"/>
        <w:ind w:left="22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при максимальной спектральной плотности эквивалентной изотропно излучаемой мощности 10 мВт/МГц - внутри закрытых помещений;</w:t>
      </w:r>
    </w:p>
    <w:p w14:paraId="17CDD81C" w14:textId="0D56A65C" w:rsidR="00D816BD" w:rsidRDefault="00D816BD" w:rsidP="00D816BD">
      <w:pPr>
        <w:numPr>
          <w:ilvl w:val="0"/>
          <w:numId w:val="4"/>
        </w:numPr>
        <w:spacing w:after="0" w:line="240" w:lineRule="auto"/>
        <w:ind w:left="22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при максимальной спектральной плотности эквивалентной изотропно излучаемой мощности 20 мВт/МГц вне закрытых помещений только для сбора информации телеметрии в составе автоматизированных систем контроля и учета ресурсов или систем охраны.</w:t>
      </w:r>
    </w:p>
    <w:p w14:paraId="5038C128" w14:textId="2C56FC0A" w:rsidR="00395B4F" w:rsidRDefault="00395B4F" w:rsidP="00395B4F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00FE3AD" w14:textId="1C9E27BC" w:rsidR="00395B4F" w:rsidRDefault="00395B4F" w:rsidP="00395B4F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A672080" w14:textId="77777777" w:rsidR="00395B4F" w:rsidRDefault="00395B4F" w:rsidP="00395B4F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417F937" w14:textId="6156BA18" w:rsidR="00D816BD" w:rsidRDefault="00395B4F" w:rsidP="00D816BD">
      <w:pPr>
        <w:tabs>
          <w:tab w:val="left" w:pos="3195"/>
        </w:tabs>
      </w:pPr>
      <w:r>
        <w:rPr>
          <w:noProof/>
          <w:lang w:eastAsia="ru-RU"/>
        </w:rPr>
        <w:lastRenderedPageBreak/>
        <w:drawing>
          <wp:inline distT="0" distB="0" distL="0" distR="0" wp14:anchorId="5D3D751D" wp14:editId="3FC1EABA">
            <wp:extent cx="5940425" cy="426466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6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2550A" w14:textId="77777777" w:rsidR="00395B4F" w:rsidRDefault="00395B4F" w:rsidP="00D816BD">
      <w:pPr>
        <w:tabs>
          <w:tab w:val="left" w:pos="3195"/>
        </w:tabs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1FED6D51" w14:textId="77777777" w:rsidR="00395B4F" w:rsidRDefault="00395B4F" w:rsidP="00D816BD">
      <w:pPr>
        <w:tabs>
          <w:tab w:val="left" w:pos="3195"/>
        </w:tabs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6B3A0743" w14:textId="77777777" w:rsidR="00CD2CAA" w:rsidRDefault="00CD2CAA" w:rsidP="00D816BD">
      <w:pPr>
        <w:tabs>
          <w:tab w:val="left" w:pos="3195"/>
        </w:tabs>
      </w:pPr>
    </w:p>
    <w:sectPr w:rsidR="00CD2CAA" w:rsidSect="00B379AF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AFA78" w14:textId="77777777" w:rsidR="00B379AF" w:rsidRDefault="00B379AF" w:rsidP="00B379AF">
      <w:pPr>
        <w:spacing w:after="0" w:line="240" w:lineRule="auto"/>
      </w:pPr>
      <w:r>
        <w:separator/>
      </w:r>
    </w:p>
  </w:endnote>
  <w:endnote w:type="continuationSeparator" w:id="0">
    <w:p w14:paraId="1E30E966" w14:textId="77777777" w:rsidR="00B379AF" w:rsidRDefault="00B379AF" w:rsidP="00B37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BDB59" w14:textId="77777777" w:rsidR="00B379AF" w:rsidRDefault="00B379AF" w:rsidP="00B379AF">
      <w:pPr>
        <w:spacing w:after="0" w:line="240" w:lineRule="auto"/>
      </w:pPr>
      <w:r>
        <w:separator/>
      </w:r>
    </w:p>
  </w:footnote>
  <w:footnote w:type="continuationSeparator" w:id="0">
    <w:p w14:paraId="6F55EEE3" w14:textId="77777777" w:rsidR="00B379AF" w:rsidRDefault="00B379AF" w:rsidP="00B37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491672"/>
      <w:docPartObj>
        <w:docPartGallery w:val="Page Numbers (Top of Page)"/>
        <w:docPartUnique/>
      </w:docPartObj>
    </w:sdtPr>
    <w:sdtContent>
      <w:p w14:paraId="31C1DDAD" w14:textId="44F076FD" w:rsidR="00B379AF" w:rsidRDefault="00B379A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E18E34" w14:textId="77777777" w:rsidR="00B379AF" w:rsidRDefault="00B379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725A"/>
    <w:multiLevelType w:val="multilevel"/>
    <w:tmpl w:val="54A6B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3968F2"/>
    <w:multiLevelType w:val="multilevel"/>
    <w:tmpl w:val="BDBEB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407A03"/>
    <w:multiLevelType w:val="multilevel"/>
    <w:tmpl w:val="3E022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96008F"/>
    <w:multiLevelType w:val="multilevel"/>
    <w:tmpl w:val="3B7C8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958268">
    <w:abstractNumId w:val="2"/>
  </w:num>
  <w:num w:numId="2" w16cid:durableId="1911890769">
    <w:abstractNumId w:val="1"/>
  </w:num>
  <w:num w:numId="3" w16cid:durableId="1790784514">
    <w:abstractNumId w:val="0"/>
  </w:num>
  <w:num w:numId="4" w16cid:durableId="18162962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879"/>
    <w:rsid w:val="00136F86"/>
    <w:rsid w:val="002F7879"/>
    <w:rsid w:val="00395B4F"/>
    <w:rsid w:val="00426D55"/>
    <w:rsid w:val="004F2137"/>
    <w:rsid w:val="005135BB"/>
    <w:rsid w:val="00642BA6"/>
    <w:rsid w:val="00736844"/>
    <w:rsid w:val="0085039C"/>
    <w:rsid w:val="009B534F"/>
    <w:rsid w:val="00B379AF"/>
    <w:rsid w:val="00B622E4"/>
    <w:rsid w:val="00B97E43"/>
    <w:rsid w:val="00CD2CAA"/>
    <w:rsid w:val="00D8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E37C8"/>
  <w15:chartTrackingRefBased/>
  <w15:docId w15:val="{664D438C-6B3A-4B88-A0F8-E9F9565B9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42B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42B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2">
    <w:name w:val="h2"/>
    <w:basedOn w:val="a"/>
    <w:rsid w:val="0064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4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42BA6"/>
    <w:rPr>
      <w:color w:val="0000FF"/>
      <w:u w:val="single"/>
    </w:rPr>
  </w:style>
  <w:style w:type="paragraph" w:customStyle="1" w:styleId="heading1">
    <w:name w:val="heading1"/>
    <w:basedOn w:val="a"/>
    <w:rsid w:val="00D81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816BD"/>
    <w:rPr>
      <w:b/>
      <w:bCs/>
    </w:rPr>
  </w:style>
  <w:style w:type="paragraph" w:customStyle="1" w:styleId="textbody">
    <w:name w:val="textbody"/>
    <w:basedOn w:val="a"/>
    <w:rsid w:val="00D81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D816BD"/>
    <w:rPr>
      <w:i/>
      <w:iCs/>
    </w:rPr>
  </w:style>
  <w:style w:type="paragraph" w:styleId="a7">
    <w:name w:val="header"/>
    <w:basedOn w:val="a"/>
    <w:link w:val="a8"/>
    <w:uiPriority w:val="99"/>
    <w:unhideWhenUsed/>
    <w:rsid w:val="00B37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79AF"/>
  </w:style>
  <w:style w:type="paragraph" w:styleId="a9">
    <w:name w:val="footer"/>
    <w:basedOn w:val="a"/>
    <w:link w:val="aa"/>
    <w:uiPriority w:val="99"/>
    <w:unhideWhenUsed/>
    <w:rsid w:val="00B37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7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1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AEAEA"/>
            <w:right w:val="none" w:sz="0" w:space="0" w:color="auto"/>
          </w:divBdr>
        </w:div>
        <w:div w:id="56001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23.rkn.gov.ru/directions/permissive/p33410/" TargetMode="External"/><Relationship Id="rId13" Type="http://schemas.openxmlformats.org/officeDocument/2006/relationships/hyperlink" Target="http://base.consultant.ru/cons/cgi/online.cgi?req=doc;base=LAW;n=166127;dst=0;ts=8C3583A842838C246E3874F9CDF7266D;rnd=0.0111678706016391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23.rkn.gov.ru/docs/23/sm7948/prik2_13.01.15_.doc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23.rkn.gov.ru/docs/23/PP__RF_12.10.2004_539.pdf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23.rkn.gov.ru/docs/23/Perechen_RES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departments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1777</Words>
  <Characters>10134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Жаркова</dc:creator>
  <cp:keywords/>
  <dc:description/>
  <cp:lastModifiedBy>ACER</cp:lastModifiedBy>
  <cp:revision>10</cp:revision>
  <dcterms:created xsi:type="dcterms:W3CDTF">2025-02-19T13:45:00Z</dcterms:created>
  <dcterms:modified xsi:type="dcterms:W3CDTF">2025-02-27T12:49:00Z</dcterms:modified>
</cp:coreProperties>
</file>